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4E67D9" w:rsidRPr="00FF1F0B">
        <w:rPr>
          <w:rFonts w:ascii="Arial" w:hAnsi="Arial" w:cs="Arial"/>
          <w:b/>
          <w:sz w:val="16"/>
          <w:szCs w:val="16"/>
        </w:rPr>
        <w:t>226</w:t>
      </w:r>
      <w:r w:rsidR="00587C0E" w:rsidRPr="00FF1F0B">
        <w:rPr>
          <w:rFonts w:ascii="Arial" w:hAnsi="Arial" w:cs="Arial"/>
          <w:b/>
          <w:sz w:val="16"/>
          <w:szCs w:val="16"/>
        </w:rPr>
        <w:t>/201</w:t>
      </w:r>
      <w:r w:rsidR="005E653B" w:rsidRPr="00FF1F0B">
        <w:rPr>
          <w:rFonts w:ascii="Arial" w:hAnsi="Arial" w:cs="Arial"/>
          <w:b/>
          <w:sz w:val="16"/>
          <w:szCs w:val="16"/>
        </w:rPr>
        <w:t>5</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4E67D9" w:rsidRPr="00FF1F0B">
        <w:rPr>
          <w:rFonts w:ascii="Arial" w:hAnsi="Arial" w:cs="Arial"/>
          <w:b/>
          <w:bCs/>
          <w:sz w:val="16"/>
          <w:szCs w:val="16"/>
        </w:rPr>
        <w:t>091/2015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4E67D9" w:rsidRPr="00FF1F0B">
        <w:rPr>
          <w:rFonts w:ascii="Arial" w:hAnsi="Arial" w:cs="Arial"/>
          <w:b/>
          <w:bCs/>
          <w:sz w:val="16"/>
          <w:szCs w:val="16"/>
        </w:rPr>
        <w:t>01-1712.</w:t>
      </w:r>
      <w:proofErr w:type="gramEnd"/>
      <w:r w:rsidR="004E67D9" w:rsidRPr="00FF1F0B">
        <w:rPr>
          <w:rFonts w:ascii="Arial" w:hAnsi="Arial" w:cs="Arial"/>
          <w:b/>
          <w:bCs/>
          <w:sz w:val="16"/>
          <w:szCs w:val="16"/>
        </w:rPr>
        <w:t>00712-0000/2015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A41308" w:rsidRPr="00DF042C">
        <w:rPr>
          <w:rFonts w:ascii="Arial" w:hAnsi="Arial" w:cs="Arial"/>
          <w:sz w:val="16"/>
          <w:szCs w:val="16"/>
        </w:rPr>
        <w:t xml:space="preserve">para </w:t>
      </w:r>
      <w:r w:rsidR="00DF042C" w:rsidRPr="00DF042C">
        <w:rPr>
          <w:rFonts w:ascii="Arial" w:hAnsi="Arial" w:cs="Arial"/>
          <w:sz w:val="16"/>
          <w:szCs w:val="16"/>
        </w:rPr>
        <w:t xml:space="preserve">Prestação de Serviços de Fornecimento Ininterrupto de Gases Medicinais com a disponibilização de Cilindros e Tanques Criogênicos, visando atender as Unidades de Saúde: Hospital de Pronto Socorro João Paulo/ II – HEPSJP/ II, Assistência Médica Intensiva - AMI, Hospital de Base Dr. Ary Pinheiro – HBAP, Centro de Medicina Tropical de Rondônia – CEMETRON, Hospital Infantil Cosme e Damião – HICD, Policlínica Oswaldo Cruz - POC, Centro de Reabilitação de Rondônia - CERO, Centro de Diálise de Ariquemes - CDA, Hospital Regional de Cacoal – HRC, Hospital Regional de Buritis – HRB, Hospital Regional de Extrema – HRE e Unidade Mista </w:t>
      </w:r>
      <w:proofErr w:type="spellStart"/>
      <w:r w:rsidR="00DF042C" w:rsidRPr="00DF042C">
        <w:rPr>
          <w:rFonts w:ascii="Arial" w:hAnsi="Arial" w:cs="Arial"/>
          <w:sz w:val="16"/>
          <w:szCs w:val="16"/>
        </w:rPr>
        <w:t>Juventina</w:t>
      </w:r>
      <w:proofErr w:type="spellEnd"/>
      <w:r w:rsidR="00DF042C" w:rsidRPr="00DF042C">
        <w:rPr>
          <w:rFonts w:ascii="Arial" w:hAnsi="Arial" w:cs="Arial"/>
          <w:sz w:val="16"/>
          <w:szCs w:val="16"/>
        </w:rPr>
        <w:t xml:space="preserve"> Brasil </w:t>
      </w:r>
      <w:proofErr w:type="spellStart"/>
      <w:r w:rsidR="00DF042C" w:rsidRPr="00DF042C">
        <w:rPr>
          <w:rFonts w:ascii="Arial" w:hAnsi="Arial" w:cs="Arial"/>
          <w:sz w:val="16"/>
          <w:szCs w:val="16"/>
        </w:rPr>
        <w:t>Cahulla</w:t>
      </w:r>
      <w:proofErr w:type="spellEnd"/>
      <w:r w:rsidR="00DF042C" w:rsidRPr="00DF042C">
        <w:rPr>
          <w:rFonts w:ascii="Arial" w:hAnsi="Arial" w:cs="Arial"/>
          <w:sz w:val="16"/>
          <w:szCs w:val="16"/>
        </w:rPr>
        <w:t xml:space="preserve">, por um período de 12 (doze) meses, </w:t>
      </w:r>
      <w:r w:rsidR="00110EB4" w:rsidRPr="00DF042C">
        <w:rPr>
          <w:rFonts w:ascii="Arial" w:hAnsi="Arial" w:cs="Arial"/>
          <w:sz w:val="16"/>
          <w:szCs w:val="16"/>
        </w:rPr>
        <w:t xml:space="preserve">a pedido da </w:t>
      </w:r>
      <w:r w:rsidR="00DF042C" w:rsidRPr="00DF042C">
        <w:rPr>
          <w:rFonts w:ascii="Arial" w:hAnsi="Arial" w:cs="Arial"/>
          <w:sz w:val="16"/>
          <w:szCs w:val="16"/>
        </w:rPr>
        <w:t xml:space="preserve">Secretaria de Estado de Saúde - </w:t>
      </w:r>
      <w:r w:rsidR="00110EB4" w:rsidRPr="00DF042C">
        <w:rPr>
          <w:rFonts w:ascii="Arial" w:hAnsi="Arial" w:cs="Arial"/>
          <w:sz w:val="16"/>
          <w:szCs w:val="16"/>
        </w:rPr>
        <w:t>SESAU</w:t>
      </w:r>
      <w:r w:rsidR="001D6628" w:rsidRPr="00DF042C">
        <w:rPr>
          <w:rFonts w:ascii="Arial" w:hAnsi="Arial" w:cs="Arial"/>
          <w:b/>
          <w:sz w:val="16"/>
          <w:szCs w:val="16"/>
        </w:rPr>
        <w:t>,</w:t>
      </w:r>
      <w:r w:rsidR="00935BDC" w:rsidRPr="00DF042C">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C18CF" w:rsidRDefault="002E300A" w:rsidP="00524202">
      <w:pPr>
        <w:jc w:val="both"/>
        <w:rPr>
          <w:rFonts w:ascii="Arial" w:hAnsi="Arial" w:cs="Arial"/>
          <w:b/>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DF042C" w:rsidRPr="00DF042C">
        <w:rPr>
          <w:rFonts w:ascii="Arial" w:hAnsi="Arial" w:cs="Arial"/>
          <w:sz w:val="16"/>
          <w:szCs w:val="16"/>
        </w:rPr>
        <w:t xml:space="preserve">Prestação de Serviços de Fornecimento Ininterrupto de Gases Medicinais com a disponibilização de Cilindros e Tanques Criogênicos, visando atender as Unidades de Saúde: Hospital de Pronto Socorro João Paulo/ II – HEPSJP/ II, Assistência Médica Intensiva - AMI, Hospital de Base Dr. Ary Pinheiro – HBAP, Centro de Medicina Tropical de Rondônia – CEMETRON, Hospital Infantil Cosme e Damião – HICD, Policlínica Oswaldo Cruz - POC, Centro de Reabilitação de Rondônia - CERO, Centro de Diálise de Ariquemes - CDA, Hospital Regional de Cacoal – HRC, Hospital Regional de Buritis – HRB, Hospital Regional de Extrema – HRE e Unidade Mista </w:t>
      </w:r>
      <w:proofErr w:type="spellStart"/>
      <w:r w:rsidR="00DF042C" w:rsidRPr="00DF042C">
        <w:rPr>
          <w:rFonts w:ascii="Arial" w:hAnsi="Arial" w:cs="Arial"/>
          <w:sz w:val="16"/>
          <w:szCs w:val="16"/>
        </w:rPr>
        <w:t>Juventina</w:t>
      </w:r>
      <w:proofErr w:type="spellEnd"/>
      <w:r w:rsidR="00DF042C" w:rsidRPr="00DF042C">
        <w:rPr>
          <w:rFonts w:ascii="Arial" w:hAnsi="Arial" w:cs="Arial"/>
          <w:sz w:val="16"/>
          <w:szCs w:val="16"/>
        </w:rPr>
        <w:t xml:space="preserve"> Brasil </w:t>
      </w:r>
      <w:proofErr w:type="spellStart"/>
      <w:r w:rsidR="00DF042C" w:rsidRPr="00DF042C">
        <w:rPr>
          <w:rFonts w:ascii="Arial" w:hAnsi="Arial" w:cs="Arial"/>
          <w:sz w:val="16"/>
          <w:szCs w:val="16"/>
        </w:rPr>
        <w:t>Cahulla</w:t>
      </w:r>
      <w:proofErr w:type="spellEnd"/>
      <w:r w:rsidR="00DF042C" w:rsidRPr="00DF042C">
        <w:rPr>
          <w:rFonts w:ascii="Arial" w:hAnsi="Arial" w:cs="Arial"/>
          <w:sz w:val="16"/>
          <w:szCs w:val="16"/>
        </w:rPr>
        <w:t xml:space="preserve">, por um período de 12 (doze) meses, a pedido da Secretaria de Estado de Saúde </w:t>
      </w:r>
      <w:r w:rsidR="00DF042C">
        <w:rPr>
          <w:rFonts w:ascii="Arial" w:hAnsi="Arial" w:cs="Arial"/>
          <w:sz w:val="16"/>
          <w:szCs w:val="16"/>
        </w:rPr>
        <w:t>–</w:t>
      </w:r>
      <w:r w:rsidR="00DF042C" w:rsidRPr="00DF042C">
        <w:rPr>
          <w:rFonts w:ascii="Arial" w:hAnsi="Arial" w:cs="Arial"/>
          <w:sz w:val="16"/>
          <w:szCs w:val="16"/>
        </w:rPr>
        <w:t xml:space="preserve"> SESAU</w:t>
      </w:r>
      <w:r w:rsidR="00DF042C">
        <w:rPr>
          <w:rFonts w:ascii="Arial" w:hAnsi="Arial" w:cs="Arial"/>
          <w:b/>
          <w:sz w:val="16"/>
          <w:szCs w:val="16"/>
        </w:rPr>
        <w:t>.</w:t>
      </w:r>
    </w:p>
    <w:p w:rsidR="00DF042C" w:rsidRPr="005C42CC" w:rsidRDefault="00DF042C"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FD59F7"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FD59F7" w:rsidRPr="00FD59F7">
        <w:rPr>
          <w:rFonts w:ascii="Arial" w:hAnsi="Arial" w:cs="Arial"/>
          <w:sz w:val="16"/>
          <w:szCs w:val="16"/>
        </w:rPr>
        <w:t xml:space="preserve">O prazo de início da entrega deve ser de 30 (trinta) dias, contados da emissão da Nota de Empenho, assinatura contratual e emissão de ordem de serviço/entrega. As demais entregas deverão ser realizadas no prazo máximo de 24 (vinte quatro) HORAS contados a partir da data de recebimento da solicitação pela Unidade de Saúde. </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E94593" w:rsidRPr="00E94593" w:rsidRDefault="00F23872" w:rsidP="00E94593">
      <w:pPr>
        <w:jc w:val="both"/>
        <w:rPr>
          <w:rFonts w:ascii="Arial" w:hAnsi="Arial" w:cs="Arial"/>
          <w:b/>
          <w:sz w:val="16"/>
          <w:szCs w:val="16"/>
        </w:rPr>
      </w:pPr>
      <w:r w:rsidRPr="004B50C5">
        <w:rPr>
          <w:rFonts w:ascii="Arial" w:hAnsi="Arial" w:cs="Arial"/>
          <w:b/>
          <w:sz w:val="16"/>
          <w:szCs w:val="16"/>
        </w:rPr>
        <w:lastRenderedPageBreak/>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E94593" w:rsidRPr="00E94593">
        <w:rPr>
          <w:rFonts w:ascii="Arial" w:hAnsi="Arial" w:cs="Arial"/>
          <w:sz w:val="16"/>
          <w:szCs w:val="16"/>
        </w:rPr>
        <w:t xml:space="preserve">Os cilindros e tanques contendo os gases medicinais, objeto da presente Licitação, deverão ser entregues com </w:t>
      </w:r>
      <w:r w:rsidR="00E94593" w:rsidRPr="00E94593">
        <w:rPr>
          <w:rFonts w:ascii="Arial" w:hAnsi="Arial" w:cs="Arial"/>
          <w:b/>
          <w:sz w:val="16"/>
          <w:szCs w:val="16"/>
        </w:rPr>
        <w:t>frete CIF</w:t>
      </w:r>
      <w:r w:rsidR="00E94593" w:rsidRPr="00E94593">
        <w:rPr>
          <w:rFonts w:ascii="Arial" w:hAnsi="Arial" w:cs="Arial"/>
          <w:sz w:val="16"/>
          <w:szCs w:val="16"/>
        </w:rPr>
        <w:t xml:space="preserve">, nas Unidades de Saúdes localizadas na cidade de Porto Velho e no interior do estado, conforme endereços abaixo descritos, considerando que o ônus dos custos referentes à entrega é de inteira </w:t>
      </w:r>
      <w:r w:rsidR="00E94593" w:rsidRPr="00E94593">
        <w:rPr>
          <w:rFonts w:ascii="Arial" w:hAnsi="Arial" w:cs="Arial"/>
          <w:b/>
          <w:sz w:val="16"/>
          <w:szCs w:val="16"/>
        </w:rPr>
        <w:t>RESPONSABILIDADE</w:t>
      </w:r>
      <w:r w:rsidR="00E94593" w:rsidRPr="00E94593">
        <w:rPr>
          <w:rFonts w:ascii="Arial" w:hAnsi="Arial" w:cs="Arial"/>
          <w:sz w:val="16"/>
          <w:szCs w:val="16"/>
        </w:rPr>
        <w:t xml:space="preserve"> da empresa contratada</w:t>
      </w:r>
      <w:r w:rsidR="00E94593" w:rsidRPr="00E94593">
        <w:rPr>
          <w:rFonts w:ascii="Arial" w:hAnsi="Arial" w:cs="Arial"/>
          <w:b/>
          <w:sz w:val="16"/>
          <w:szCs w:val="16"/>
        </w:rPr>
        <w:t>.</w:t>
      </w:r>
    </w:p>
    <w:p w:rsidR="00E94593" w:rsidRDefault="00E94593" w:rsidP="00E94593">
      <w:pPr>
        <w:jc w:val="both"/>
        <w:rPr>
          <w:b/>
          <w:sz w:val="22"/>
          <w:szCs w:val="22"/>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0"/>
        <w:gridCol w:w="4225"/>
        <w:gridCol w:w="3253"/>
      </w:tblGrid>
      <w:tr w:rsidR="00E94593" w:rsidRPr="00E13E24" w:rsidTr="004E6CCC">
        <w:trPr>
          <w:jc w:val="center"/>
        </w:trPr>
        <w:tc>
          <w:tcPr>
            <w:tcW w:w="1630" w:type="dxa"/>
            <w:shd w:val="clear" w:color="auto" w:fill="auto"/>
            <w:vAlign w:val="center"/>
          </w:tcPr>
          <w:p w:rsidR="00E94593" w:rsidRPr="00E13E24" w:rsidRDefault="00E94593" w:rsidP="004E6CCC">
            <w:pPr>
              <w:spacing w:line="360" w:lineRule="auto"/>
              <w:jc w:val="center"/>
              <w:rPr>
                <w:b/>
                <w:sz w:val="24"/>
                <w:szCs w:val="24"/>
              </w:rPr>
            </w:pPr>
            <w:r w:rsidRPr="00E13E24">
              <w:rPr>
                <w:b/>
                <w:sz w:val="24"/>
                <w:szCs w:val="24"/>
              </w:rPr>
              <w:t>Unidade de Saúde</w:t>
            </w:r>
          </w:p>
        </w:tc>
        <w:tc>
          <w:tcPr>
            <w:tcW w:w="4225" w:type="dxa"/>
            <w:shd w:val="clear" w:color="auto" w:fill="auto"/>
            <w:vAlign w:val="center"/>
          </w:tcPr>
          <w:p w:rsidR="00E94593" w:rsidRPr="00E13E24" w:rsidRDefault="00E94593" w:rsidP="004E6CCC">
            <w:pPr>
              <w:spacing w:line="360" w:lineRule="auto"/>
              <w:jc w:val="center"/>
              <w:rPr>
                <w:b/>
                <w:sz w:val="24"/>
                <w:szCs w:val="24"/>
              </w:rPr>
            </w:pPr>
            <w:r w:rsidRPr="00E13E24">
              <w:rPr>
                <w:b/>
                <w:sz w:val="24"/>
                <w:szCs w:val="24"/>
              </w:rPr>
              <w:t>Endereço</w:t>
            </w:r>
          </w:p>
        </w:tc>
        <w:tc>
          <w:tcPr>
            <w:tcW w:w="3253" w:type="dxa"/>
            <w:shd w:val="clear" w:color="auto" w:fill="auto"/>
            <w:vAlign w:val="center"/>
          </w:tcPr>
          <w:p w:rsidR="00E94593" w:rsidRPr="00E13E24" w:rsidRDefault="00E94593" w:rsidP="004E6CCC">
            <w:pPr>
              <w:spacing w:line="360" w:lineRule="auto"/>
              <w:jc w:val="center"/>
              <w:rPr>
                <w:b/>
                <w:sz w:val="24"/>
                <w:szCs w:val="24"/>
              </w:rPr>
            </w:pPr>
            <w:r w:rsidRPr="00E13E24">
              <w:rPr>
                <w:b/>
                <w:sz w:val="24"/>
                <w:szCs w:val="24"/>
              </w:rPr>
              <w:t>Horário*</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E13E24">
              <w:rPr>
                <w:b/>
                <w:sz w:val="24"/>
                <w:szCs w:val="24"/>
              </w:rPr>
              <w:t>CEMETRON</w:t>
            </w:r>
          </w:p>
        </w:tc>
        <w:tc>
          <w:tcPr>
            <w:tcW w:w="4225" w:type="dxa"/>
          </w:tcPr>
          <w:p w:rsidR="00E94593" w:rsidRPr="00E94593" w:rsidRDefault="00E94593" w:rsidP="004E6CCC">
            <w:pPr>
              <w:spacing w:line="360" w:lineRule="auto"/>
              <w:jc w:val="both"/>
              <w:rPr>
                <w:rFonts w:ascii="Arial" w:hAnsi="Arial" w:cs="Arial"/>
                <w:b/>
                <w:sz w:val="16"/>
                <w:szCs w:val="16"/>
              </w:rPr>
            </w:pPr>
            <w:r w:rsidRPr="00E94593">
              <w:rPr>
                <w:rFonts w:ascii="Arial" w:hAnsi="Arial" w:cs="Arial"/>
                <w:sz w:val="16"/>
                <w:szCs w:val="16"/>
              </w:rPr>
              <w:t>Avenida Guaporé, nº 415, Bairro: Lagoa, Porto Velho/RO.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E13E24">
              <w:rPr>
                <w:b/>
                <w:sz w:val="24"/>
                <w:szCs w:val="24"/>
              </w:rPr>
              <w:t>HBAP</w:t>
            </w:r>
          </w:p>
        </w:tc>
        <w:tc>
          <w:tcPr>
            <w:tcW w:w="4225" w:type="dxa"/>
          </w:tcPr>
          <w:p w:rsidR="00E94593" w:rsidRPr="00E94593" w:rsidRDefault="00E94593" w:rsidP="004E6CCC">
            <w:pPr>
              <w:spacing w:line="360" w:lineRule="auto"/>
              <w:jc w:val="both"/>
              <w:rPr>
                <w:rFonts w:ascii="Arial" w:hAnsi="Arial" w:cs="Arial"/>
                <w:b/>
                <w:sz w:val="16"/>
                <w:szCs w:val="16"/>
              </w:rPr>
            </w:pPr>
            <w:r w:rsidRPr="00E94593">
              <w:rPr>
                <w:rFonts w:ascii="Arial" w:hAnsi="Arial" w:cs="Arial"/>
                <w:sz w:val="16"/>
                <w:szCs w:val="16"/>
              </w:rPr>
              <w:t>Avenida Governador Jorge Teixeira, nº 3766, Bairro: Industrial, Porto Velho/RO.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E13E24">
              <w:rPr>
                <w:b/>
                <w:sz w:val="24"/>
                <w:szCs w:val="24"/>
              </w:rPr>
              <w:t>HEPSJP-II</w:t>
            </w:r>
          </w:p>
        </w:tc>
        <w:tc>
          <w:tcPr>
            <w:tcW w:w="4225" w:type="dxa"/>
          </w:tcPr>
          <w:p w:rsidR="00E94593" w:rsidRPr="00E94593" w:rsidRDefault="00E94593" w:rsidP="004E6CCC">
            <w:pPr>
              <w:spacing w:line="360" w:lineRule="auto"/>
              <w:jc w:val="both"/>
              <w:rPr>
                <w:rFonts w:ascii="Arial" w:hAnsi="Arial" w:cs="Arial"/>
                <w:b/>
                <w:sz w:val="16"/>
                <w:szCs w:val="16"/>
              </w:rPr>
            </w:pPr>
            <w:r w:rsidRPr="00E94593">
              <w:rPr>
                <w:rFonts w:ascii="Arial" w:hAnsi="Arial" w:cs="Arial"/>
                <w:sz w:val="16"/>
                <w:szCs w:val="16"/>
              </w:rPr>
              <w:t>Avenida Campos Sales, nº 530 – Bairro: Nova Floresta, Porto Velho/RO.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C37DB" w:rsidRDefault="00E94593" w:rsidP="004E6CCC">
            <w:pPr>
              <w:spacing w:line="360" w:lineRule="auto"/>
              <w:jc w:val="center"/>
              <w:rPr>
                <w:b/>
                <w:sz w:val="24"/>
                <w:szCs w:val="24"/>
              </w:rPr>
            </w:pPr>
            <w:r w:rsidRPr="00EC37DB">
              <w:rPr>
                <w:b/>
                <w:sz w:val="24"/>
                <w:szCs w:val="24"/>
              </w:rPr>
              <w:t>AMI</w:t>
            </w:r>
          </w:p>
        </w:tc>
        <w:tc>
          <w:tcPr>
            <w:tcW w:w="4225" w:type="dxa"/>
          </w:tcPr>
          <w:p w:rsidR="00E94593" w:rsidRPr="00E94593" w:rsidRDefault="00E94593" w:rsidP="004E6CCC">
            <w:pPr>
              <w:spacing w:line="360" w:lineRule="auto"/>
              <w:jc w:val="both"/>
              <w:rPr>
                <w:rFonts w:ascii="Arial" w:hAnsi="Arial" w:cs="Arial"/>
                <w:sz w:val="16"/>
                <w:szCs w:val="16"/>
              </w:rPr>
            </w:pPr>
            <w:r w:rsidRPr="00E94593">
              <w:rPr>
                <w:rFonts w:ascii="Arial" w:hAnsi="Arial" w:cs="Arial"/>
                <w:sz w:val="16"/>
                <w:szCs w:val="16"/>
              </w:rPr>
              <w:t>Rua Geraldo Siqueira, s/nº - Bairro: Cidade Nova - Zona Sul, Porto Velho/RO.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E13E24">
              <w:rPr>
                <w:b/>
                <w:sz w:val="24"/>
                <w:szCs w:val="24"/>
              </w:rPr>
              <w:t>HRB</w:t>
            </w:r>
          </w:p>
        </w:tc>
        <w:tc>
          <w:tcPr>
            <w:tcW w:w="4225" w:type="dxa"/>
          </w:tcPr>
          <w:p w:rsidR="00E94593" w:rsidRPr="00E94593" w:rsidRDefault="00E94593" w:rsidP="004E6CCC">
            <w:pPr>
              <w:spacing w:line="360" w:lineRule="auto"/>
              <w:jc w:val="both"/>
              <w:rPr>
                <w:rFonts w:ascii="Arial" w:hAnsi="Arial" w:cs="Arial"/>
                <w:b/>
                <w:sz w:val="16"/>
                <w:szCs w:val="16"/>
              </w:rPr>
            </w:pPr>
            <w:r w:rsidRPr="00E94593">
              <w:rPr>
                <w:rFonts w:ascii="Arial" w:hAnsi="Arial" w:cs="Arial"/>
                <w:sz w:val="16"/>
                <w:szCs w:val="16"/>
              </w:rPr>
              <w:t>Rua Vale do Paraíso, nº 2340, Setor 03, Buritis/RO.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E13E24">
              <w:rPr>
                <w:b/>
                <w:sz w:val="24"/>
                <w:szCs w:val="24"/>
              </w:rPr>
              <w:t>HRE</w:t>
            </w:r>
          </w:p>
        </w:tc>
        <w:tc>
          <w:tcPr>
            <w:tcW w:w="4225" w:type="dxa"/>
          </w:tcPr>
          <w:p w:rsidR="00E94593" w:rsidRPr="00E94593" w:rsidRDefault="00E94593" w:rsidP="004E6CCC">
            <w:pPr>
              <w:spacing w:line="360" w:lineRule="auto"/>
              <w:jc w:val="both"/>
              <w:rPr>
                <w:rFonts w:ascii="Arial" w:hAnsi="Arial" w:cs="Arial"/>
                <w:b/>
                <w:sz w:val="16"/>
                <w:szCs w:val="16"/>
              </w:rPr>
            </w:pPr>
            <w:r w:rsidRPr="00E94593">
              <w:rPr>
                <w:rFonts w:ascii="Arial" w:hAnsi="Arial" w:cs="Arial"/>
                <w:sz w:val="16"/>
                <w:szCs w:val="16"/>
              </w:rPr>
              <w:t xml:space="preserve">Rua </w:t>
            </w:r>
            <w:proofErr w:type="spellStart"/>
            <w:r w:rsidRPr="00E94593">
              <w:rPr>
                <w:rFonts w:ascii="Arial" w:hAnsi="Arial" w:cs="Arial"/>
                <w:sz w:val="16"/>
                <w:szCs w:val="16"/>
              </w:rPr>
              <w:t>Abunã</w:t>
            </w:r>
            <w:proofErr w:type="spellEnd"/>
            <w:r w:rsidRPr="00E94593">
              <w:rPr>
                <w:rFonts w:ascii="Arial" w:hAnsi="Arial" w:cs="Arial"/>
                <w:sz w:val="16"/>
                <w:szCs w:val="16"/>
              </w:rPr>
              <w:t>, nº 308, Bairro: Centro, Extrema/RO.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E13E24">
              <w:rPr>
                <w:b/>
                <w:sz w:val="24"/>
                <w:szCs w:val="24"/>
              </w:rPr>
              <w:t>HICD</w:t>
            </w:r>
          </w:p>
        </w:tc>
        <w:tc>
          <w:tcPr>
            <w:tcW w:w="4225" w:type="dxa"/>
          </w:tcPr>
          <w:p w:rsidR="00E94593" w:rsidRPr="00E94593" w:rsidRDefault="00E94593" w:rsidP="004E6CCC">
            <w:pPr>
              <w:spacing w:line="360" w:lineRule="auto"/>
              <w:jc w:val="both"/>
              <w:rPr>
                <w:rFonts w:ascii="Arial" w:hAnsi="Arial" w:cs="Arial"/>
                <w:b/>
                <w:sz w:val="16"/>
                <w:szCs w:val="16"/>
              </w:rPr>
            </w:pPr>
            <w:r w:rsidRPr="00E94593">
              <w:rPr>
                <w:rFonts w:ascii="Arial" w:hAnsi="Arial" w:cs="Arial"/>
                <w:sz w:val="16"/>
                <w:szCs w:val="16"/>
              </w:rPr>
              <w:t>Avenida Rafael Vaz e Silva, nº 3041, Bairro: Liberdade, Porto Velho/RO.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E13E24">
              <w:rPr>
                <w:b/>
                <w:sz w:val="24"/>
                <w:szCs w:val="24"/>
              </w:rPr>
              <w:t>HRC</w:t>
            </w:r>
          </w:p>
        </w:tc>
        <w:tc>
          <w:tcPr>
            <w:tcW w:w="4225" w:type="dxa"/>
          </w:tcPr>
          <w:p w:rsidR="00E94593" w:rsidRPr="00E94593" w:rsidRDefault="00E94593" w:rsidP="004E6CCC">
            <w:pPr>
              <w:spacing w:line="360" w:lineRule="auto"/>
              <w:jc w:val="both"/>
              <w:rPr>
                <w:rFonts w:ascii="Arial" w:hAnsi="Arial" w:cs="Arial"/>
                <w:sz w:val="16"/>
                <w:szCs w:val="16"/>
              </w:rPr>
            </w:pPr>
            <w:r w:rsidRPr="00E94593">
              <w:rPr>
                <w:rFonts w:ascii="Arial" w:hAnsi="Arial" w:cs="Arial"/>
                <w:sz w:val="16"/>
                <w:szCs w:val="16"/>
              </w:rPr>
              <w:t xml:space="preserve">Avenida </w:t>
            </w:r>
            <w:proofErr w:type="spellStart"/>
            <w:r w:rsidRPr="00E94593">
              <w:rPr>
                <w:rFonts w:ascii="Arial" w:hAnsi="Arial" w:cs="Arial"/>
                <w:sz w:val="16"/>
                <w:szCs w:val="16"/>
              </w:rPr>
              <w:t>Malaquita</w:t>
            </w:r>
            <w:proofErr w:type="spellEnd"/>
            <w:r w:rsidRPr="00E94593">
              <w:rPr>
                <w:rFonts w:ascii="Arial" w:hAnsi="Arial" w:cs="Arial"/>
                <w:sz w:val="16"/>
                <w:szCs w:val="16"/>
              </w:rPr>
              <w:t xml:space="preserve">, nº 3581, Bairro: </w:t>
            </w:r>
            <w:proofErr w:type="spellStart"/>
            <w:r w:rsidRPr="00E94593">
              <w:rPr>
                <w:rFonts w:ascii="Arial" w:hAnsi="Arial" w:cs="Arial"/>
                <w:sz w:val="16"/>
                <w:szCs w:val="16"/>
              </w:rPr>
              <w:t>Josino</w:t>
            </w:r>
            <w:proofErr w:type="spellEnd"/>
            <w:r w:rsidRPr="00E94593">
              <w:rPr>
                <w:rFonts w:ascii="Arial" w:hAnsi="Arial" w:cs="Arial"/>
                <w:sz w:val="16"/>
                <w:szCs w:val="16"/>
              </w:rPr>
              <w:t xml:space="preserve"> Brito, Cacoal-RO.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13E24" w:rsidRDefault="00E94593" w:rsidP="004E6CCC">
            <w:pPr>
              <w:spacing w:line="360" w:lineRule="auto"/>
              <w:jc w:val="center"/>
              <w:rPr>
                <w:b/>
                <w:sz w:val="24"/>
                <w:szCs w:val="24"/>
              </w:rPr>
            </w:pPr>
            <w:r w:rsidRPr="00191676">
              <w:rPr>
                <w:b/>
                <w:sz w:val="24"/>
                <w:szCs w:val="24"/>
              </w:rPr>
              <w:t>POC</w:t>
            </w:r>
          </w:p>
        </w:tc>
        <w:tc>
          <w:tcPr>
            <w:tcW w:w="4225" w:type="dxa"/>
          </w:tcPr>
          <w:p w:rsidR="00E94593" w:rsidRPr="00E94593" w:rsidRDefault="00E94593" w:rsidP="004E6CCC">
            <w:pPr>
              <w:spacing w:line="360" w:lineRule="auto"/>
              <w:jc w:val="both"/>
              <w:rPr>
                <w:rFonts w:ascii="Arial" w:hAnsi="Arial" w:cs="Arial"/>
                <w:sz w:val="16"/>
                <w:szCs w:val="16"/>
              </w:rPr>
            </w:pPr>
            <w:r w:rsidRPr="00E94593">
              <w:rPr>
                <w:rFonts w:ascii="Arial" w:hAnsi="Arial" w:cs="Arial"/>
                <w:sz w:val="16"/>
                <w:szCs w:val="16"/>
              </w:rPr>
              <w:t>Rua da Beira, nº 5840, Bairro: Floresta, Porto Velho/RO.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F339D7" w:rsidRDefault="00E94593" w:rsidP="004E6CCC">
            <w:pPr>
              <w:spacing w:line="360" w:lineRule="auto"/>
              <w:jc w:val="center"/>
              <w:rPr>
                <w:b/>
                <w:sz w:val="24"/>
                <w:szCs w:val="24"/>
              </w:rPr>
            </w:pPr>
            <w:r w:rsidRPr="00F339D7">
              <w:rPr>
                <w:b/>
                <w:sz w:val="24"/>
                <w:szCs w:val="24"/>
              </w:rPr>
              <w:t>CERO</w:t>
            </w:r>
          </w:p>
        </w:tc>
        <w:tc>
          <w:tcPr>
            <w:tcW w:w="4225" w:type="dxa"/>
          </w:tcPr>
          <w:p w:rsidR="00E94593" w:rsidRPr="005A6DF8" w:rsidRDefault="00E94593" w:rsidP="00E94593">
            <w:pPr>
              <w:pStyle w:val="Recuodecorpodetexto"/>
              <w:tabs>
                <w:tab w:val="num" w:pos="0"/>
              </w:tabs>
              <w:spacing w:line="360" w:lineRule="auto"/>
              <w:ind w:left="0"/>
              <w:jc w:val="both"/>
              <w:rPr>
                <w:rFonts w:ascii="Arial" w:hAnsi="Arial" w:cs="Arial"/>
                <w:b/>
                <w:sz w:val="16"/>
                <w:szCs w:val="16"/>
                <w:lang w:val="pt-BR"/>
              </w:rPr>
            </w:pPr>
            <w:r w:rsidRPr="005A6DF8">
              <w:rPr>
                <w:rFonts w:ascii="Arial" w:hAnsi="Arial" w:cs="Arial"/>
                <w:sz w:val="16"/>
                <w:szCs w:val="16"/>
                <w:lang w:val="pt-BR"/>
              </w:rPr>
              <w:t>Rua Petrolina, S/N, Bairro São Francisco, Zona Leste, Porto Velho/RO.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Pr="00E02BE0" w:rsidRDefault="00E94593" w:rsidP="004E6CCC">
            <w:pPr>
              <w:spacing w:line="360" w:lineRule="auto"/>
              <w:jc w:val="center"/>
              <w:rPr>
                <w:b/>
                <w:sz w:val="24"/>
                <w:szCs w:val="24"/>
              </w:rPr>
            </w:pPr>
            <w:r w:rsidRPr="00E02BE0">
              <w:rPr>
                <w:b/>
                <w:sz w:val="24"/>
                <w:szCs w:val="24"/>
              </w:rPr>
              <w:t>CDA</w:t>
            </w:r>
          </w:p>
        </w:tc>
        <w:tc>
          <w:tcPr>
            <w:tcW w:w="4225" w:type="dxa"/>
          </w:tcPr>
          <w:p w:rsidR="00E94593" w:rsidRPr="00E94593" w:rsidRDefault="00E94593" w:rsidP="00E94593">
            <w:pPr>
              <w:pStyle w:val="Recuodecorpodetexto3"/>
              <w:tabs>
                <w:tab w:val="num" w:pos="567"/>
                <w:tab w:val="left" w:pos="1134"/>
                <w:tab w:val="left" w:pos="1620"/>
              </w:tabs>
              <w:spacing w:line="360" w:lineRule="auto"/>
              <w:ind w:left="0"/>
              <w:rPr>
                <w:sz w:val="16"/>
                <w:szCs w:val="16"/>
              </w:rPr>
            </w:pPr>
            <w:r w:rsidRPr="00E94593">
              <w:rPr>
                <w:sz w:val="16"/>
                <w:szCs w:val="16"/>
              </w:rPr>
              <w:t>Avenida Capitão Silva, n° 3.568, Bairro Setor Grandes Áreas, Ariquemes/RO.</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r w:rsidR="00E94593" w:rsidRPr="00E13E24" w:rsidTr="004E6CCC">
        <w:trPr>
          <w:jc w:val="center"/>
        </w:trPr>
        <w:tc>
          <w:tcPr>
            <w:tcW w:w="1630" w:type="dxa"/>
            <w:vAlign w:val="center"/>
          </w:tcPr>
          <w:p w:rsidR="00E94593" w:rsidRDefault="00E94593" w:rsidP="004E6CCC">
            <w:pPr>
              <w:spacing w:line="360" w:lineRule="auto"/>
              <w:jc w:val="center"/>
              <w:rPr>
                <w:b/>
                <w:sz w:val="24"/>
                <w:szCs w:val="24"/>
              </w:rPr>
            </w:pPr>
            <w:r>
              <w:rPr>
                <w:b/>
                <w:sz w:val="24"/>
                <w:szCs w:val="24"/>
              </w:rPr>
              <w:t>UMJBC</w:t>
            </w:r>
          </w:p>
        </w:tc>
        <w:tc>
          <w:tcPr>
            <w:tcW w:w="4225" w:type="dxa"/>
          </w:tcPr>
          <w:p w:rsidR="00E94593" w:rsidRPr="00E94593" w:rsidRDefault="00E94593" w:rsidP="004E6CCC">
            <w:pPr>
              <w:spacing w:line="360" w:lineRule="auto"/>
              <w:jc w:val="both"/>
              <w:rPr>
                <w:rFonts w:ascii="Arial" w:hAnsi="Arial" w:cs="Arial"/>
                <w:sz w:val="16"/>
                <w:szCs w:val="16"/>
              </w:rPr>
            </w:pPr>
            <w:r w:rsidRPr="00E94593">
              <w:rPr>
                <w:rFonts w:ascii="Arial" w:hAnsi="Arial" w:cs="Arial"/>
                <w:sz w:val="16"/>
                <w:szCs w:val="16"/>
              </w:rPr>
              <w:t>Rua Duque de Caxias, Esquina com Avenida Brasil, nº 4335, Cidade Alta, São Francisco do Guaporé.</w:t>
            </w:r>
          </w:p>
        </w:tc>
        <w:tc>
          <w:tcPr>
            <w:tcW w:w="3253" w:type="dxa"/>
            <w:vAlign w:val="center"/>
          </w:tcPr>
          <w:p w:rsidR="00E94593" w:rsidRPr="00E94593" w:rsidRDefault="00E94593" w:rsidP="004E6CCC">
            <w:pPr>
              <w:spacing w:line="360" w:lineRule="auto"/>
              <w:jc w:val="center"/>
              <w:rPr>
                <w:rFonts w:ascii="Arial" w:hAnsi="Arial" w:cs="Arial"/>
                <w:sz w:val="16"/>
                <w:szCs w:val="16"/>
              </w:rPr>
            </w:pPr>
            <w:proofErr w:type="gramStart"/>
            <w:r w:rsidRPr="00E94593">
              <w:rPr>
                <w:rFonts w:ascii="Arial" w:hAnsi="Arial" w:cs="Arial"/>
                <w:sz w:val="16"/>
                <w:szCs w:val="16"/>
              </w:rPr>
              <w:t>7:30</w:t>
            </w:r>
            <w:proofErr w:type="gramEnd"/>
            <w:r w:rsidRPr="00E94593">
              <w:rPr>
                <w:rFonts w:ascii="Arial" w:hAnsi="Arial" w:cs="Arial"/>
                <w:sz w:val="16"/>
                <w:szCs w:val="16"/>
              </w:rPr>
              <w:t xml:space="preserve"> às 11:30 e 13:30 às 17:30</w:t>
            </w:r>
          </w:p>
        </w:tc>
      </w:tr>
    </w:tbl>
    <w:p w:rsidR="007A61C6" w:rsidRDefault="007A61C6" w:rsidP="00E94593">
      <w:pPr>
        <w:jc w:val="both"/>
        <w:rPr>
          <w:rFonts w:ascii="Arial" w:hAnsi="Arial" w:cs="Arial"/>
          <w:b/>
          <w:bCs/>
          <w:sz w:val="16"/>
          <w:szCs w:val="16"/>
        </w:rPr>
      </w:pPr>
    </w:p>
    <w:p w:rsidR="009D2314" w:rsidRPr="007A61C6" w:rsidRDefault="007A61C6" w:rsidP="007A61C6">
      <w:pPr>
        <w:pStyle w:val="PargrafodaLista"/>
        <w:numPr>
          <w:ilvl w:val="0"/>
          <w:numId w:val="3"/>
        </w:numPr>
        <w:jc w:val="both"/>
        <w:rPr>
          <w:rFonts w:ascii="Arial" w:hAnsi="Arial" w:cs="Arial"/>
          <w:b/>
          <w:bCs/>
          <w:sz w:val="16"/>
          <w:szCs w:val="16"/>
        </w:rPr>
      </w:pPr>
      <w:r>
        <w:rPr>
          <w:rFonts w:ascii="Arial" w:hAnsi="Arial" w:cs="Arial"/>
          <w:b/>
          <w:bCs/>
          <w:sz w:val="16"/>
          <w:szCs w:val="16"/>
        </w:rPr>
        <w:t>D</w:t>
      </w:r>
      <w:r w:rsidR="009D2314" w:rsidRPr="007A61C6">
        <w:rPr>
          <w:rFonts w:ascii="Arial" w:hAnsi="Arial" w:cs="Arial"/>
          <w:b/>
          <w:bCs/>
          <w:sz w:val="16"/>
          <w:szCs w:val="16"/>
        </w:rPr>
        <w:t xml:space="preserve">AS CONDIÇÕES DE PAGAMENTO </w:t>
      </w:r>
      <w:r w:rsidR="00ED6824" w:rsidRPr="007A61C6">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lastRenderedPageBreak/>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CF0D72" w:rsidRDefault="00CF0D72" w:rsidP="00CF0D72">
      <w:pPr>
        <w:pStyle w:val="PargrafodaLista"/>
        <w:rPr>
          <w:rFonts w:ascii="Arial" w:hAnsi="Arial" w:cs="Arial"/>
          <w:color w:val="000000"/>
          <w:sz w:val="16"/>
          <w:szCs w:val="16"/>
        </w:rPr>
      </w:pPr>
    </w:p>
    <w:p w:rsidR="00CF0D72" w:rsidRDefault="00CF0D72" w:rsidP="00CF0D72">
      <w:pPr>
        <w:numPr>
          <w:ilvl w:val="1"/>
          <w:numId w:val="9"/>
        </w:numPr>
        <w:jc w:val="both"/>
        <w:rPr>
          <w:rFonts w:ascii="Arial" w:hAnsi="Arial" w:cs="Arial"/>
          <w:color w:val="000000"/>
          <w:sz w:val="16"/>
          <w:szCs w:val="16"/>
        </w:rPr>
      </w:pPr>
      <w:r>
        <w:rPr>
          <w:rFonts w:ascii="Arial" w:hAnsi="Arial" w:cs="Arial"/>
          <w:color w:val="000000"/>
          <w:sz w:val="16"/>
          <w:szCs w:val="16"/>
        </w:rPr>
        <w:t>Esta ata terá efeitos de publicação retroativos a 29 de dezembro de 2015.</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CF0D72" w:rsidRDefault="00CF0D72" w:rsidP="00CF0D72">
      <w:pPr>
        <w:ind w:right="47"/>
        <w:rPr>
          <w:rFonts w:ascii="Arial" w:hAnsi="Arial" w:cs="Arial"/>
          <w:b/>
          <w:bCs/>
          <w:color w:val="000000"/>
          <w:sz w:val="16"/>
          <w:szCs w:val="16"/>
        </w:rPr>
      </w:pPr>
    </w:p>
    <w:p w:rsidR="00CF0D72" w:rsidRPr="009A54D1" w:rsidRDefault="00CF0D72" w:rsidP="00CF0D72">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MÁRCIA CARVALHO GUEDES</w:t>
      </w:r>
    </w:p>
    <w:p w:rsidR="00CF0D72" w:rsidRPr="009A54D1" w:rsidRDefault="00CF0D72" w:rsidP="00CF0D72">
      <w:pPr>
        <w:ind w:right="47"/>
        <w:rPr>
          <w:rFonts w:ascii="Arial" w:hAnsi="Arial" w:cs="Arial"/>
          <w:bCs/>
          <w:color w:val="000000"/>
          <w:sz w:val="16"/>
          <w:szCs w:val="16"/>
        </w:rPr>
      </w:pPr>
      <w:r w:rsidRPr="009A54D1">
        <w:rPr>
          <w:rFonts w:ascii="Arial" w:hAnsi="Arial" w:cs="Arial"/>
          <w:bCs/>
          <w:color w:val="000000"/>
          <w:sz w:val="16"/>
          <w:szCs w:val="16"/>
        </w:rPr>
        <w:t>Superintendente Estadual de</w:t>
      </w:r>
      <w:r>
        <w:rPr>
          <w:rFonts w:ascii="Arial" w:hAnsi="Arial" w:cs="Arial"/>
          <w:bCs/>
          <w:color w:val="000000"/>
          <w:sz w:val="16"/>
          <w:szCs w:val="16"/>
        </w:rPr>
        <w:t xml:space="preserve"> </w:t>
      </w:r>
      <w:r w:rsidRPr="009A54D1">
        <w:rPr>
          <w:rFonts w:ascii="Arial" w:hAnsi="Arial" w:cs="Arial"/>
          <w:bCs/>
          <w:color w:val="000000"/>
          <w:sz w:val="16"/>
          <w:szCs w:val="16"/>
        </w:rPr>
        <w:t xml:space="preserve">Licitações                                                                  </w:t>
      </w:r>
      <w:r>
        <w:rPr>
          <w:rFonts w:ascii="Arial" w:hAnsi="Arial" w:cs="Arial"/>
          <w:bCs/>
          <w:color w:val="000000"/>
          <w:sz w:val="16"/>
          <w:szCs w:val="16"/>
        </w:rPr>
        <w:t xml:space="preserve">                   </w:t>
      </w:r>
      <w:r w:rsidRPr="009A54D1">
        <w:rPr>
          <w:rFonts w:ascii="Arial" w:hAnsi="Arial" w:cs="Arial"/>
          <w:bCs/>
          <w:color w:val="000000"/>
          <w:sz w:val="16"/>
          <w:szCs w:val="16"/>
        </w:rPr>
        <w:t>Gerente</w:t>
      </w:r>
      <w:r>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5A6DF8" w:rsidP="00F23872">
      <w:pPr>
        <w:ind w:right="47"/>
        <w:jc w:val="center"/>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FD59F7" w:rsidP="00526790">
      <w:pPr>
        <w:ind w:right="47"/>
        <w:jc w:val="both"/>
        <w:rPr>
          <w:rFonts w:ascii="Arial" w:hAnsi="Arial" w:cs="Arial"/>
          <w:b/>
          <w:bCs/>
          <w:color w:val="000000"/>
          <w:sz w:val="10"/>
          <w:szCs w:val="10"/>
        </w:rPr>
      </w:pPr>
      <w:r>
        <w:rPr>
          <w:rFonts w:ascii="Arial" w:hAnsi="Arial" w:cs="Arial"/>
          <w:b/>
          <w:bCs/>
          <w:color w:val="000000"/>
          <w:sz w:val="10"/>
          <w:szCs w:val="10"/>
        </w:rPr>
        <w:t>AMAL</w:t>
      </w:r>
      <w:bookmarkStart w:id="1" w:name="_GoBack"/>
      <w:bookmarkEnd w:id="1"/>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 w:numId="11">
    <w:abstractNumId w:val="5"/>
    <w:lvlOverride w:ilvl="0">
      <w:startOverride w:val="1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A61C6"/>
    <w:rsid w:val="007B005C"/>
    <w:rsid w:val="007B31CF"/>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0F0C"/>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0D72"/>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12533321">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2985</Words>
  <Characters>16664</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10</cp:revision>
  <cp:lastPrinted>2015-12-28T15:47:00Z</cp:lastPrinted>
  <dcterms:created xsi:type="dcterms:W3CDTF">2015-12-18T16:22:00Z</dcterms:created>
  <dcterms:modified xsi:type="dcterms:W3CDTF">2016-01-22T17:10:00Z</dcterms:modified>
</cp:coreProperties>
</file>